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0" w:rsidRDefault="00044500" w:rsidP="00044500">
      <w:pPr>
        <w:spacing w:line="360" w:lineRule="auto"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وحدة</w:t>
      </w:r>
      <w:r w:rsidRPr="00A13147">
        <w:rPr>
          <w:rFonts w:hint="cs"/>
          <w:b/>
          <w:bCs/>
          <w:rtl/>
        </w:rPr>
        <w:t xml:space="preserve"> الوراثة الخلوية</w:t>
      </w:r>
    </w:p>
    <w:p w:rsidR="00044500" w:rsidRDefault="00044500" w:rsidP="00044500">
      <w:pPr>
        <w:spacing w:line="360" w:lineRule="auto"/>
        <w:rPr>
          <w:rtl/>
        </w:rPr>
      </w:pPr>
      <w:r w:rsidRPr="00BA41E7">
        <w:rPr>
          <w:rFonts w:asciiTheme="majorBidi" w:hAnsiTheme="majorBidi" w:cstheme="majorBidi" w:hint="cs"/>
          <w:sz w:val="24"/>
          <w:szCs w:val="24"/>
          <w:rtl/>
        </w:rPr>
        <w:t>الوراثة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الخلوية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أحد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فروع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علم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الوراثة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المختص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بدراسة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شكل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ووظيفة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الكروموسومات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وتضم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وحدة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الوراثية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الخلوية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المختبر المركزي بالمدينة الجامعية للطالبات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على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تقنيات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حديثة</w:t>
      </w:r>
    </w:p>
    <w:p w:rsidR="00044500" w:rsidRDefault="00044500" w:rsidP="0004450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تسهم هذه التقنيات في دراسة  ما يل</w:t>
      </w:r>
      <w:r>
        <w:rPr>
          <w:rFonts w:asciiTheme="majorBidi" w:hAnsiTheme="majorBidi" w:cstheme="majorBidi" w:hint="eastAsia"/>
          <w:sz w:val="24"/>
          <w:szCs w:val="24"/>
          <w:rtl/>
        </w:rPr>
        <w:t>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044500" w:rsidRPr="00BA41E7" w:rsidRDefault="00044500" w:rsidP="00044500">
      <w:pPr>
        <w:pStyle w:val="a4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عدد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وهيكل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الكروموسومات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البشرية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والحيوانية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والنباتية</w:t>
      </w:r>
      <w:r w:rsidRPr="00BA41E7">
        <w:rPr>
          <w:rFonts w:asciiTheme="majorBidi" w:hAnsiTheme="majorBidi" w:cstheme="majorBidi"/>
          <w:sz w:val="24"/>
          <w:szCs w:val="24"/>
          <w:rtl/>
        </w:rPr>
        <w:t>.</w:t>
      </w:r>
    </w:p>
    <w:p w:rsidR="00044500" w:rsidRPr="005F0B8D" w:rsidRDefault="00044500" w:rsidP="00044500">
      <w:pPr>
        <w:pStyle w:val="a4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التغيرات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التي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تؤثر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على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عدد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/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هيكل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الكروموسومات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والتي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من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الممكن</w:t>
      </w:r>
      <w:r w:rsidRPr="00BA41E7">
        <w:rPr>
          <w:rFonts w:asciiTheme="majorBidi" w:hAnsiTheme="majorBidi" w:cstheme="majorBidi" w:hint="eastAsia"/>
          <w:sz w:val="24"/>
          <w:szCs w:val="24"/>
          <w:rtl/>
        </w:rPr>
        <w:t> 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أن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تسبب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6333C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مراض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في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النمو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وتطور</w:t>
      </w:r>
      <w:r w:rsidRPr="00BA41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41E7">
        <w:rPr>
          <w:rFonts w:asciiTheme="majorBidi" w:hAnsiTheme="majorBidi" w:cstheme="majorBidi" w:hint="cs"/>
          <w:sz w:val="24"/>
          <w:szCs w:val="24"/>
          <w:rtl/>
        </w:rPr>
        <w:t>الخلايا</w:t>
      </w:r>
      <w:r w:rsidRPr="00BA41E7">
        <w:rPr>
          <w:rFonts w:asciiTheme="majorBidi" w:hAnsiTheme="majorBidi" w:cstheme="majorBidi"/>
          <w:sz w:val="24"/>
          <w:szCs w:val="24"/>
          <w:rtl/>
        </w:rPr>
        <w:t>.</w:t>
      </w:r>
    </w:p>
    <w:p w:rsidR="00044500" w:rsidRDefault="00044500" w:rsidP="00044500">
      <w:pPr>
        <w:spacing w:line="360" w:lineRule="auto"/>
        <w:jc w:val="center"/>
        <w:rPr>
          <w:b/>
          <w:bCs/>
          <w:rtl/>
        </w:rPr>
      </w:pPr>
      <w:r w:rsidRPr="007D17DA">
        <w:rPr>
          <w:rFonts w:hint="cs"/>
          <w:b/>
          <w:bCs/>
          <w:rtl/>
        </w:rPr>
        <w:t>الوحدة البنائية للكرموسوم</w:t>
      </w:r>
    </w:p>
    <w:p w:rsidR="00044500" w:rsidRDefault="00044500" w:rsidP="00044500">
      <w:pPr>
        <w:spacing w:line="360" w:lineRule="auto"/>
        <w:rPr>
          <w:rtl/>
        </w:rPr>
      </w:pPr>
      <w:r w:rsidRPr="007D17DA">
        <w:rPr>
          <w:rtl/>
        </w:rPr>
        <w:t>تحمل الجينات على مجموعة من الخيوط المتشابكة و الملفوفة ببعضها البعض كبكرة الخيط و يعرف هذا التركيب بالكروموسومات، تحتوي كل خلية جسدية على 46 كروموسوم، بحيث يرث الفرد 23 كروموسوم</w:t>
      </w:r>
      <w:r>
        <w:rPr>
          <w:rFonts w:hint="cs"/>
          <w:rtl/>
        </w:rPr>
        <w:t>ً</w:t>
      </w:r>
      <w:r w:rsidRPr="007D17DA">
        <w:rPr>
          <w:rtl/>
        </w:rPr>
        <w:t>ا من الأب و 23 كروموسوم</w:t>
      </w:r>
      <w:r>
        <w:rPr>
          <w:rFonts w:hint="cs"/>
          <w:rtl/>
        </w:rPr>
        <w:t>ً</w:t>
      </w:r>
      <w:r w:rsidRPr="007D17DA">
        <w:rPr>
          <w:rtl/>
        </w:rPr>
        <w:t>ا من الأم، و عليه يكون لدى كل فرد 23 زوج</w:t>
      </w:r>
      <w:r>
        <w:rPr>
          <w:rFonts w:hint="cs"/>
          <w:rtl/>
        </w:rPr>
        <w:t>ً</w:t>
      </w:r>
      <w:r w:rsidRPr="007D17DA">
        <w:rPr>
          <w:rtl/>
        </w:rPr>
        <w:t>ا من الكروموسومات، و بما أن الجينات محتواه في هذه الكروموسومات، ف</w:t>
      </w:r>
      <w:r>
        <w:rPr>
          <w:rFonts w:hint="cs"/>
          <w:rtl/>
        </w:rPr>
        <w:t>إن</w:t>
      </w:r>
      <w:r w:rsidRPr="007D17DA">
        <w:rPr>
          <w:rtl/>
        </w:rPr>
        <w:t xml:space="preserve"> كل فرد لديه في الغالب نسختين من كل جين( واحدة من الأب و الأخرى من الأم)، و هذا هو سبب وجود تشابه في الصفات الظاهرية بين الآباء و الأبناء، تتكون هذه الكروموسومات- والجينات- من</w:t>
      </w:r>
      <w:r>
        <w:rPr>
          <w:rtl/>
        </w:rPr>
        <w:t xml:space="preserve"> مركب كيميائي يعرف</w:t>
      </w:r>
      <w:r>
        <w:rPr>
          <w:rFonts w:hint="cs"/>
          <w:rtl/>
        </w:rPr>
        <w:t xml:space="preserve"> بالحمض النووي </w:t>
      </w:r>
      <w:proofErr w:type="spellStart"/>
      <w:r>
        <w:rPr>
          <w:rFonts w:hint="cs"/>
          <w:rtl/>
        </w:rPr>
        <w:t>الديؤكسى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ريبوزى</w:t>
      </w:r>
      <w:proofErr w:type="spellEnd"/>
      <w:r>
        <w:rPr>
          <w:rFonts w:hint="cs"/>
          <w:rtl/>
        </w:rPr>
        <w:t xml:space="preserve"> </w:t>
      </w:r>
      <w:r>
        <w:t>DNA</w:t>
      </w:r>
      <w:r>
        <w:rPr>
          <w:rFonts w:hint="cs"/>
          <w:rtl/>
        </w:rPr>
        <w:t>.</w:t>
      </w:r>
    </w:p>
    <w:p w:rsidR="00044500" w:rsidRPr="007D17DA" w:rsidRDefault="00044500" w:rsidP="0046333C">
      <w:pPr>
        <w:spacing w:line="36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051D04" wp14:editId="3D37092E">
            <wp:simplePos x="0" y="0"/>
            <wp:positionH relativeFrom="margin">
              <wp:posOffset>1477010</wp:posOffset>
            </wp:positionH>
            <wp:positionV relativeFrom="paragraph">
              <wp:posOffset>527050</wp:posOffset>
            </wp:positionV>
            <wp:extent cx="3212465" cy="3095625"/>
            <wp:effectExtent l="0" t="0" r="6985" b="9525"/>
            <wp:wrapThrough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يمكن دراسة شكل الكروموسومات عن طريق المجهر الضوئي </w:t>
      </w:r>
      <w:r w:rsidR="008A18B7">
        <w:rPr>
          <w:rFonts w:hint="cs"/>
          <w:rtl/>
        </w:rPr>
        <w:t>أثناء</w:t>
      </w:r>
      <w:r>
        <w:rPr>
          <w:rFonts w:hint="cs"/>
          <w:rtl/>
        </w:rPr>
        <w:t xml:space="preserve"> الانقسا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ودراستها وتحليل أشكالها لإيجاد التشوهات وهذا ما يعرف بعلم الوراثة الخلوية.</w:t>
      </w:r>
    </w:p>
    <w:p w:rsidR="00044500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Pr="00A13147" w:rsidRDefault="00044500" w:rsidP="00044500"/>
    <w:p w:rsidR="00044500" w:rsidRDefault="00044500" w:rsidP="00044500"/>
    <w:p w:rsidR="00044500" w:rsidRDefault="00044500" w:rsidP="0004450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45FA" wp14:editId="1AE16496">
                <wp:simplePos x="0" y="0"/>
                <wp:positionH relativeFrom="column">
                  <wp:posOffset>304800</wp:posOffset>
                </wp:positionH>
                <wp:positionV relativeFrom="paragraph">
                  <wp:posOffset>279400</wp:posOffset>
                </wp:positionV>
                <wp:extent cx="3419475" cy="447675"/>
                <wp:effectExtent l="0" t="0" r="9525" b="9525"/>
                <wp:wrapThrough wrapText="bothSides">
                  <wp:wrapPolygon edited="0">
                    <wp:start x="0" y="0"/>
                    <wp:lineTo x="0" y="21140"/>
                    <wp:lineTo x="21540" y="21140"/>
                    <wp:lineTo x="21540" y="0"/>
                    <wp:lineTo x="0" y="0"/>
                  </wp:wrapPolygon>
                </wp:wrapThrough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Default="00044500" w:rsidP="00044500">
                            <w:pPr>
                              <w:pStyle w:val="a3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الشكل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Figure \* ARABIC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: تركيب الكروموسومات</w:t>
                            </w:r>
                          </w:p>
                          <w:p w:rsidR="00044500" w:rsidRPr="005F0B8D" w:rsidRDefault="00DF5D44" w:rsidP="00044500">
                            <w:pPr>
                              <w:rPr>
                                <w:rtl/>
                              </w:rPr>
                            </w:pPr>
                            <w:hyperlink r:id="rId7" w:history="1">
                              <w:r w:rsidR="00044500">
                                <w:rPr>
                                  <w:rStyle w:val="Hyperlink"/>
                                </w:rPr>
                                <w:t>http://www.eurogentest.org/index.php?id=641</w:t>
                              </w:r>
                            </w:hyperlink>
                          </w:p>
                          <w:p w:rsidR="00044500" w:rsidRPr="005F0B8D" w:rsidRDefault="00044500" w:rsidP="000445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4pt;margin-top:22pt;width:269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" stroked="f">
                <v:textbox inset="0,0,0,0">
                  <w:txbxContent>
                    <w:p w:rsidR="00044500" w:rsidRDefault="00044500" w:rsidP="00044500">
                      <w:pPr>
                        <w:pStyle w:val="a3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الشكل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SEQ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Figure \* ARABIC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hint="cs"/>
                          <w:noProof/>
                          <w:rtl/>
                        </w:rPr>
                        <w:t>: تركيب الكروموسومات</w:t>
                      </w:r>
                    </w:p>
                    <w:p w:rsidR="00044500" w:rsidRPr="005F0B8D" w:rsidRDefault="00044500" w:rsidP="00044500">
                      <w:pPr>
                        <w:rPr>
                          <w:rtl/>
                        </w:r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http://www.eurogentest.org/index.php?id=641</w:t>
                        </w:r>
                      </w:hyperlink>
                    </w:p>
                    <w:p w:rsidR="00044500" w:rsidRPr="005F0B8D" w:rsidRDefault="00044500" w:rsidP="00044500"/>
                  </w:txbxContent>
                </v:textbox>
                <w10:wrap type="through"/>
              </v:shape>
            </w:pict>
          </mc:Fallback>
        </mc:AlternateContent>
      </w:r>
    </w:p>
    <w:p w:rsidR="00044500" w:rsidRDefault="00044500" w:rsidP="00044500">
      <w:pPr>
        <w:rPr>
          <w:rtl/>
        </w:rPr>
      </w:pPr>
    </w:p>
    <w:p w:rsidR="00044500" w:rsidRDefault="00044500" w:rsidP="00044500">
      <w:pPr>
        <w:rPr>
          <w:rtl/>
        </w:rPr>
      </w:pPr>
    </w:p>
    <w:p w:rsidR="00044500" w:rsidRPr="00BA41E7" w:rsidRDefault="00044500" w:rsidP="00044500">
      <w:pPr>
        <w:pStyle w:val="a4"/>
        <w:spacing w:line="360" w:lineRule="auto"/>
        <w:ind w:left="420"/>
        <w:rPr>
          <w:rFonts w:asciiTheme="majorBidi" w:hAnsiTheme="majorBidi" w:cstheme="majorBidi"/>
          <w:sz w:val="24"/>
          <w:szCs w:val="24"/>
          <w:rtl/>
        </w:rPr>
      </w:pPr>
    </w:p>
    <w:p w:rsidR="00044500" w:rsidRPr="007011FB" w:rsidRDefault="00044500" w:rsidP="00044500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7D06" wp14:editId="4CB5214D">
                <wp:simplePos x="0" y="0"/>
                <wp:positionH relativeFrom="column">
                  <wp:posOffset>-419100</wp:posOffset>
                </wp:positionH>
                <wp:positionV relativeFrom="paragraph">
                  <wp:posOffset>314325</wp:posOffset>
                </wp:positionV>
                <wp:extent cx="6124575" cy="45243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52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-33pt;margin-top:24.75pt;width:482.2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" filled="f" strokecolor="#243f60 [1604]" strokeweight="2pt"/>
            </w:pict>
          </mc:Fallback>
        </mc:AlternateContent>
      </w:r>
      <w:r w:rsidRPr="007011FB">
        <w:rPr>
          <w:rFonts w:hint="cs"/>
          <w:b/>
          <w:bCs/>
          <w:sz w:val="28"/>
          <w:szCs w:val="28"/>
          <w:rtl/>
        </w:rPr>
        <w:t>مصطلحات في علم الوراثة</w:t>
      </w:r>
    </w:p>
    <w:p w:rsidR="00044500" w:rsidRPr="00A13147" w:rsidRDefault="00DF5D44" w:rsidP="00044500">
      <w:pPr>
        <w:numPr>
          <w:ilvl w:val="0"/>
          <w:numId w:val="2"/>
        </w:numPr>
        <w:spacing w:line="360" w:lineRule="auto"/>
      </w:pPr>
      <w:hyperlink r:id="rId9" w:history="1">
        <w:r w:rsidR="00044500" w:rsidRPr="00A13147">
          <w:rPr>
            <w:rStyle w:val="Hyperlink"/>
            <w:b/>
            <w:bCs/>
            <w:rtl/>
          </w:rPr>
          <w:t>الكروموسوم</w:t>
        </w:r>
      </w:hyperlink>
      <w:r w:rsidR="00044500" w:rsidRPr="00A13147">
        <w:t>:</w:t>
      </w:r>
      <w:r w:rsidR="00044500">
        <w:t xml:space="preserve">  </w:t>
      </w:r>
      <w:bookmarkStart w:id="1" w:name="chromosome"/>
      <w:r w:rsidR="00044500" w:rsidRPr="004710FC">
        <w:rPr>
          <w:rStyle w:val="Hyperlink"/>
          <w:rFonts w:ascii="Arial" w:hAnsi="Arial" w:cs="Arial"/>
          <w:b/>
          <w:bCs/>
          <w:color w:val="0B0080"/>
          <w:sz w:val="21"/>
          <w:szCs w:val="21"/>
          <w:shd w:val="clear" w:color="auto" w:fill="FFFFFF"/>
        </w:rPr>
        <w:t>Chromosome</w:t>
      </w:r>
      <w:bookmarkEnd w:id="1"/>
      <w:r w:rsidR="00044500" w:rsidRPr="00A13147">
        <w:t xml:space="preserve"> </w:t>
      </w:r>
      <w:r w:rsidR="00044500">
        <w:rPr>
          <w:rFonts w:hint="cs"/>
          <w:rtl/>
        </w:rPr>
        <w:t xml:space="preserve"> الصبغيات هي</w:t>
      </w:r>
      <w:r w:rsidR="00044500" w:rsidRPr="00A477F2">
        <w:rPr>
          <w:rtl/>
        </w:rPr>
        <w:t xml:space="preserve"> شكل مكثف من </w:t>
      </w:r>
      <w:proofErr w:type="spellStart"/>
      <w:r w:rsidR="00044500" w:rsidRPr="00A477F2">
        <w:rPr>
          <w:rtl/>
        </w:rPr>
        <w:t>الكروماتين</w:t>
      </w:r>
      <w:proofErr w:type="spellEnd"/>
      <w:r w:rsidR="00044500" w:rsidRPr="00A13147">
        <w:rPr>
          <w:rtl/>
        </w:rPr>
        <w:t> وهو تركيب قضيب الشكل</w:t>
      </w:r>
      <w:r w:rsidR="00044500">
        <w:rPr>
          <w:rFonts w:hint="cs"/>
          <w:rtl/>
        </w:rPr>
        <w:t xml:space="preserve"> </w:t>
      </w:r>
      <w:r w:rsidR="00044500" w:rsidRPr="00A13147">
        <w:rPr>
          <w:rtl/>
        </w:rPr>
        <w:t xml:space="preserve">يقع في نواة الخلية ويتكون من بروتينات وحمض نووي </w:t>
      </w:r>
      <w:proofErr w:type="spellStart"/>
      <w:r w:rsidR="00044500">
        <w:rPr>
          <w:rFonts w:hint="cs"/>
          <w:rtl/>
        </w:rPr>
        <w:t>ديؤكسى</w:t>
      </w:r>
      <w:proofErr w:type="spellEnd"/>
      <w:r w:rsidR="00044500">
        <w:rPr>
          <w:rFonts w:hint="cs"/>
          <w:rtl/>
        </w:rPr>
        <w:t xml:space="preserve"> </w:t>
      </w:r>
      <w:proofErr w:type="spellStart"/>
      <w:r w:rsidR="00044500">
        <w:rPr>
          <w:rFonts w:hint="cs"/>
          <w:rtl/>
        </w:rPr>
        <w:t>ريبوزى</w:t>
      </w:r>
      <w:proofErr w:type="spellEnd"/>
      <w:r w:rsidR="00044500" w:rsidRPr="00A13147">
        <w:rPr>
          <w:rtl/>
        </w:rPr>
        <w:t xml:space="preserve"> ويمتلك الإنسان ٤٦ كروموسوم في كل خلية جسمية مرتبة علي شكل ٢٣ زوج وكل زوج يتصل بالآخر عند نقطة قرب المركز تسمي </w:t>
      </w:r>
      <w:proofErr w:type="spellStart"/>
      <w:r w:rsidR="00044500" w:rsidRPr="00A13147">
        <w:rPr>
          <w:rtl/>
        </w:rPr>
        <w:t>السنترومير</w:t>
      </w:r>
      <w:proofErr w:type="spellEnd"/>
      <w:r w:rsidR="00044500" w:rsidRPr="00A13147">
        <w:t>.</w:t>
      </w:r>
      <w:r w:rsidR="00044500">
        <w:t xml:space="preserve"> </w:t>
      </w:r>
      <w:hyperlink r:id="rId10" w:tooltip="Centromere" w:history="1">
        <w:r w:rsidR="00044500"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shd w:val="clear" w:color="auto" w:fill="FFFFFF"/>
          </w:rPr>
          <w:t>centromere</w:t>
        </w:r>
      </w:hyperlink>
      <w:r w:rsidR="00044500" w:rsidRPr="00A13147">
        <w:t> </w:t>
      </w:r>
    </w:p>
    <w:p w:rsidR="00044500" w:rsidRPr="00A13147" w:rsidRDefault="00DF5D44" w:rsidP="00044500">
      <w:pPr>
        <w:numPr>
          <w:ilvl w:val="0"/>
          <w:numId w:val="2"/>
        </w:numPr>
        <w:spacing w:line="360" w:lineRule="auto"/>
      </w:pPr>
      <w:hyperlink r:id="rId11" w:history="1">
        <w:proofErr w:type="spellStart"/>
        <w:r w:rsidR="00044500" w:rsidRPr="00A13147">
          <w:rPr>
            <w:rStyle w:val="Hyperlink"/>
            <w:b/>
            <w:bCs/>
            <w:rtl/>
          </w:rPr>
          <w:t>الكروماتين</w:t>
        </w:r>
        <w:proofErr w:type="spellEnd"/>
      </w:hyperlink>
      <w:r w:rsidR="00044500" w:rsidRPr="00A13147">
        <w:t>:</w:t>
      </w:r>
      <w:r w:rsidR="00044500">
        <w:t xml:space="preserve"> </w:t>
      </w:r>
      <w:r w:rsidR="00044500" w:rsidRPr="004710FC">
        <w:rPr>
          <w:rStyle w:val="Hyperlink"/>
          <w:rFonts w:ascii="Arial" w:hAnsi="Arial" w:cs="Arial"/>
          <w:b/>
          <w:bCs/>
          <w:color w:val="0B0080"/>
          <w:sz w:val="21"/>
          <w:szCs w:val="21"/>
          <w:shd w:val="clear" w:color="auto" w:fill="FFFFFF"/>
        </w:rPr>
        <w:t>chromatin</w:t>
      </w:r>
      <w:r w:rsidR="00044500" w:rsidRPr="00A13147">
        <w:t xml:space="preserve"> </w:t>
      </w:r>
      <w:r w:rsidR="00044500" w:rsidRPr="00A13147">
        <w:rPr>
          <w:rtl/>
        </w:rPr>
        <w:t>مركب من الحمض النووي والبروتينات داخل النواة في الخلايا حقيقية النواة، </w:t>
      </w:r>
      <w:r w:rsidR="00044500" w:rsidRPr="00A477F2">
        <w:rPr>
          <w:rtl/>
        </w:rPr>
        <w:t xml:space="preserve">وتتكون بشكل رئيسي من بروتينات تسمى </w:t>
      </w:r>
      <w:proofErr w:type="spellStart"/>
      <w:r w:rsidR="00044500" w:rsidRPr="00A477F2">
        <w:rPr>
          <w:rtl/>
        </w:rPr>
        <w:t>هيستونات</w:t>
      </w:r>
      <w:proofErr w:type="spellEnd"/>
      <w:r w:rsidR="00044500" w:rsidRPr="00A13147">
        <w:rPr>
          <w:rtl/>
        </w:rPr>
        <w:t> تعمل على تنظيم الحمض النووي على شكل هياكل. ويتم </w:t>
      </w:r>
      <w:r w:rsidR="00044500" w:rsidRPr="00A477F2">
        <w:rPr>
          <w:rtl/>
        </w:rPr>
        <w:t xml:space="preserve">لف </w:t>
      </w:r>
      <w:proofErr w:type="spellStart"/>
      <w:r w:rsidR="00044500" w:rsidRPr="00A477F2">
        <w:rPr>
          <w:rtl/>
        </w:rPr>
        <w:t>الكروماتين</w:t>
      </w:r>
      <w:proofErr w:type="spellEnd"/>
      <w:r w:rsidR="00044500" w:rsidRPr="00A477F2">
        <w:rPr>
          <w:rtl/>
        </w:rPr>
        <w:t xml:space="preserve"> وتكثيفه لتشكيل الكروموسومات</w:t>
      </w:r>
      <w:r w:rsidR="00044500" w:rsidRPr="00A13147">
        <w:rPr>
          <w:rtl/>
        </w:rPr>
        <w:t xml:space="preserve">، ويتيح </w:t>
      </w:r>
      <w:proofErr w:type="spellStart"/>
      <w:r w:rsidR="00044500" w:rsidRPr="00A13147">
        <w:rPr>
          <w:rtl/>
        </w:rPr>
        <w:t>الكروماتين</w:t>
      </w:r>
      <w:proofErr w:type="spellEnd"/>
      <w:r w:rsidR="00044500" w:rsidRPr="00A13147">
        <w:rPr>
          <w:rtl/>
        </w:rPr>
        <w:t xml:space="preserve"> للخلايا القيام بعدة أنشطة منها تكرار الحمض النووي، والنسخ، وإصلاح الحمض النووي، وإعادة التركيب الجيني، وتقسيم الخلايا</w:t>
      </w:r>
      <w:r w:rsidR="00044500" w:rsidRPr="00A13147">
        <w:t>.</w:t>
      </w:r>
    </w:p>
    <w:p w:rsidR="00044500" w:rsidRPr="00A13147" w:rsidRDefault="00DF5D44" w:rsidP="00044500">
      <w:pPr>
        <w:numPr>
          <w:ilvl w:val="0"/>
          <w:numId w:val="2"/>
        </w:numPr>
        <w:spacing w:line="360" w:lineRule="auto"/>
      </w:pPr>
      <w:hyperlink r:id="rId12" w:history="1">
        <w:proofErr w:type="spellStart"/>
        <w:r w:rsidR="00044500" w:rsidRPr="00A13147">
          <w:rPr>
            <w:rStyle w:val="Hyperlink"/>
            <w:b/>
            <w:bCs/>
            <w:rtl/>
          </w:rPr>
          <w:t>الكروماتيد</w:t>
        </w:r>
        <w:proofErr w:type="spellEnd"/>
      </w:hyperlink>
      <w:r w:rsidR="00044500" w:rsidRPr="00A13147">
        <w:t>:</w:t>
      </w:r>
      <w:r w:rsidR="00044500">
        <w:t xml:space="preserve"> </w:t>
      </w:r>
      <w:hyperlink r:id="rId13" w:tooltip="Chromatid" w:history="1">
        <w:r w:rsidR="00044500"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shd w:val="clear" w:color="auto" w:fill="FFFFFF"/>
          </w:rPr>
          <w:t>chromatid</w:t>
        </w:r>
      </w:hyperlink>
      <w:r w:rsidR="00044500" w:rsidRPr="00A13147">
        <w:t xml:space="preserve"> </w:t>
      </w:r>
      <w:r w:rsidR="00044500" w:rsidRPr="00A13147">
        <w:rPr>
          <w:rtl/>
        </w:rPr>
        <w:t xml:space="preserve">هو أحد خيوط الكروموسوم الموصولة بواسطة </w:t>
      </w:r>
      <w:proofErr w:type="spellStart"/>
      <w:r w:rsidR="00044500" w:rsidRPr="00A13147">
        <w:rPr>
          <w:rtl/>
        </w:rPr>
        <w:t>سنتروميرات</w:t>
      </w:r>
      <w:proofErr w:type="spellEnd"/>
      <w:r w:rsidR="00044500" w:rsidRPr="00A13147">
        <w:rPr>
          <w:rtl/>
        </w:rPr>
        <w:t xml:space="preserve">، حيث تكون </w:t>
      </w:r>
      <w:proofErr w:type="spellStart"/>
      <w:r w:rsidR="00044500" w:rsidRPr="00A13147">
        <w:rPr>
          <w:rtl/>
        </w:rPr>
        <w:t>الكروماتيدات</w:t>
      </w:r>
      <w:proofErr w:type="spellEnd"/>
      <w:r w:rsidR="00044500" w:rsidRPr="00A13147">
        <w:rPr>
          <w:rtl/>
        </w:rPr>
        <w:t xml:space="preserve"> الشقيقة كروموسوم واحد قبل انفصالها عن بعضها وتكون متطابقة</w:t>
      </w:r>
      <w:r w:rsidR="00044500" w:rsidRPr="00A13147">
        <w:t>.</w:t>
      </w:r>
    </w:p>
    <w:p w:rsidR="00044500" w:rsidRPr="00A13147" w:rsidRDefault="00044500" w:rsidP="00044500">
      <w:pPr>
        <w:spacing w:line="360" w:lineRule="auto"/>
      </w:pPr>
      <w:r w:rsidRPr="00A13147">
        <w:rPr>
          <w:rtl/>
        </w:rPr>
        <w:t xml:space="preserve">وبالتالي فإن الكروموسوم يتكون من </w:t>
      </w:r>
      <w:proofErr w:type="spellStart"/>
      <w:r w:rsidRPr="00A13147">
        <w:rPr>
          <w:rtl/>
        </w:rPr>
        <w:t>كروماتيدين</w:t>
      </w:r>
      <w:proofErr w:type="spellEnd"/>
      <w:r w:rsidRPr="00A13147">
        <w:rPr>
          <w:rtl/>
        </w:rPr>
        <w:t xml:space="preserve"> شقيقين، والذي يتكون بدوره من </w:t>
      </w:r>
      <w:proofErr w:type="spellStart"/>
      <w:r w:rsidRPr="00A13147">
        <w:rPr>
          <w:rtl/>
        </w:rPr>
        <w:t>الكروماتين</w:t>
      </w:r>
      <w:proofErr w:type="spellEnd"/>
      <w:r w:rsidRPr="00A13147">
        <w:rPr>
          <w:rtl/>
        </w:rPr>
        <w:t xml:space="preserve"> الذي يترتب بشكل حلزوني ويحمل في طياته عشرات الآلاف من الجينات الوراثية</w:t>
      </w:r>
    </w:p>
    <w:p w:rsidR="00044500" w:rsidRDefault="00044500" w:rsidP="00044500">
      <w:pPr>
        <w:pStyle w:val="a4"/>
        <w:numPr>
          <w:ilvl w:val="0"/>
          <w:numId w:val="3"/>
        </w:numPr>
        <w:spacing w:line="360" w:lineRule="auto"/>
        <w:jc w:val="both"/>
        <w:rPr>
          <w:rStyle w:val="Hyperlink"/>
          <w:b/>
          <w:bCs/>
        </w:rPr>
      </w:pPr>
      <w:r w:rsidRPr="00A477F2">
        <w:rPr>
          <w:rStyle w:val="Hyperlink"/>
          <w:b/>
          <w:bCs/>
        </w:rPr>
        <w:t>DNA</w:t>
      </w:r>
      <w:r>
        <w:rPr>
          <w:rStyle w:val="Hyperlink"/>
          <w:rFonts w:hint="cs"/>
          <w:u w:val="none"/>
          <w:rtl/>
        </w:rPr>
        <w:t xml:space="preserve"> : </w:t>
      </w:r>
      <w:r>
        <w:rPr>
          <w:rFonts w:hint="cs"/>
          <w:rtl/>
        </w:rPr>
        <w:t>دنا هو</w:t>
      </w:r>
      <w:r w:rsidRPr="00A477F2">
        <w:rPr>
          <w:rFonts w:hint="cs"/>
          <w:rtl/>
        </w:rPr>
        <w:t xml:space="preserve"> عبارة عن جزيء كبير يشبه السلم الحلزوني و يحمل المعلومات الوراث</w:t>
      </w:r>
      <w:r>
        <w:rPr>
          <w:rFonts w:hint="cs"/>
          <w:rtl/>
        </w:rPr>
        <w:t>ية</w:t>
      </w:r>
      <w:r w:rsidRPr="00A477F2">
        <w:rPr>
          <w:rFonts w:hint="cs"/>
          <w:rtl/>
        </w:rPr>
        <w:t xml:space="preserve"> في الخلية وهو المكون الأساسي للجين و بالتالي للكروموسوم</w:t>
      </w:r>
      <w:r>
        <w:rPr>
          <w:rStyle w:val="Hyperlink"/>
          <w:rFonts w:hint="cs"/>
          <w:u w:val="none"/>
          <w:rtl/>
        </w:rPr>
        <w:t>.</w:t>
      </w:r>
    </w:p>
    <w:p w:rsidR="00044500" w:rsidRDefault="00044500" w:rsidP="00044500">
      <w:pPr>
        <w:pStyle w:val="a4"/>
        <w:numPr>
          <w:ilvl w:val="0"/>
          <w:numId w:val="3"/>
        </w:numPr>
        <w:spacing w:line="360" w:lineRule="auto"/>
        <w:jc w:val="both"/>
        <w:rPr>
          <w:rStyle w:val="Hyperlink"/>
          <w:b/>
          <w:bCs/>
        </w:rPr>
      </w:pPr>
      <w:proofErr w:type="spellStart"/>
      <w:r>
        <w:rPr>
          <w:rStyle w:val="Hyperlink"/>
          <w:rFonts w:hint="cs"/>
          <w:b/>
          <w:bCs/>
          <w:rtl/>
        </w:rPr>
        <w:t>نيوكليوتيد</w:t>
      </w:r>
      <w:proofErr w:type="spellEnd"/>
      <w:r>
        <w:rPr>
          <w:rStyle w:val="Hyperlink"/>
          <w:rFonts w:hint="cs"/>
          <w:b/>
          <w:bCs/>
          <w:rtl/>
        </w:rPr>
        <w:t xml:space="preserve">  </w:t>
      </w:r>
      <w:hyperlink r:id="rId14" w:tooltip="Nucleotide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shd w:val="clear" w:color="auto" w:fill="FFFFFF"/>
          </w:rPr>
          <w:t>nucleotide</w:t>
        </w:r>
      </w:hyperlink>
      <w:r w:rsidRPr="00A477F2">
        <w:rPr>
          <w:rFonts w:hint="cs"/>
          <w:rtl/>
        </w:rPr>
        <w:t>:</w:t>
      </w:r>
      <w:r>
        <w:rPr>
          <w:rFonts w:hint="cs"/>
          <w:rtl/>
        </w:rPr>
        <w:t xml:space="preserve"> المكون الأساسي للأحماض النووية  و يتكون من سكر خماسي الكربون و مجموعة فوسفات و قاعدة نيتروجينية.</w:t>
      </w:r>
    </w:p>
    <w:p w:rsidR="00044500" w:rsidRPr="00013D2D" w:rsidRDefault="00044500" w:rsidP="00044500"/>
    <w:p w:rsidR="00044500" w:rsidRPr="00BB64B0" w:rsidRDefault="00044500" w:rsidP="00044500"/>
    <w:p w:rsidR="00044500" w:rsidRDefault="00044500" w:rsidP="00044500"/>
    <w:p w:rsidR="00044500" w:rsidRPr="0083409E" w:rsidRDefault="001203DB" w:rsidP="0004450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44500" w:rsidRPr="0083409E">
        <w:rPr>
          <w:rFonts w:hint="cs"/>
          <w:b/>
          <w:bCs/>
          <w:sz w:val="28"/>
          <w:szCs w:val="28"/>
          <w:rtl/>
        </w:rPr>
        <w:t>هم التقنيات المستخدمة في معمل الوراثة الخلوية</w:t>
      </w: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</w:rPr>
      </w:pPr>
      <w:r w:rsidRPr="0083409E">
        <w:rPr>
          <w:rStyle w:val="Hyperlink"/>
          <w:rFonts w:hint="cs"/>
          <w:b/>
          <w:bCs/>
          <w:sz w:val="28"/>
          <w:szCs w:val="28"/>
          <w:u w:val="none"/>
          <w:rtl/>
        </w:rPr>
        <w:t xml:space="preserve">تقنية </w:t>
      </w:r>
      <w:r w:rsidRPr="0083409E">
        <w:rPr>
          <w:rStyle w:val="Hyperlink"/>
          <w:b/>
          <w:bCs/>
          <w:sz w:val="28"/>
          <w:szCs w:val="28"/>
          <w:u w:val="none"/>
          <w:rtl/>
        </w:rPr>
        <w:t>فحص النمط النووي</w:t>
      </w:r>
      <w:r>
        <w:rPr>
          <w:rStyle w:val="Hyperlink"/>
          <w:rFonts w:hint="cs"/>
          <w:b/>
          <w:bCs/>
          <w:sz w:val="28"/>
          <w:szCs w:val="28"/>
          <w:u w:val="none"/>
          <w:rtl/>
        </w:rPr>
        <w:t xml:space="preserve"> </w:t>
      </w:r>
      <w:r>
        <w:rPr>
          <w:rStyle w:val="Hyperlink"/>
          <w:b/>
          <w:bCs/>
          <w:sz w:val="28"/>
          <w:szCs w:val="28"/>
          <w:u w:val="none"/>
        </w:rPr>
        <w:t>Karyotype</w:t>
      </w:r>
    </w:p>
    <w:p w:rsidR="00044500" w:rsidRPr="005F5134" w:rsidRDefault="00044500" w:rsidP="00044500">
      <w:pPr>
        <w:spacing w:before="240" w:line="360" w:lineRule="auto"/>
        <w:rPr>
          <w:rtl/>
        </w:rPr>
      </w:pPr>
      <w:r w:rsidRPr="005F5134">
        <w:rPr>
          <w:rtl/>
        </w:rPr>
        <w:t>يتم تمييز الصبغيّات</w:t>
      </w:r>
      <w:r w:rsidRPr="005F5134">
        <w:rPr>
          <w:rFonts w:hint="cs"/>
          <w:rtl/>
        </w:rPr>
        <w:t xml:space="preserve"> </w:t>
      </w:r>
      <w:r>
        <w:rPr>
          <w:rFonts w:hint="cs"/>
          <w:rtl/>
        </w:rPr>
        <w:t>أو</w:t>
      </w:r>
      <w:r w:rsidRPr="005F5134">
        <w:rPr>
          <w:rFonts w:hint="cs"/>
          <w:rtl/>
        </w:rPr>
        <w:t xml:space="preserve"> الكروموسومات</w:t>
      </w:r>
      <w:r w:rsidRPr="005F5134">
        <w:rPr>
          <w:rtl/>
        </w:rPr>
        <w:t xml:space="preserve"> عن طريق أرقام بين </w:t>
      </w:r>
      <w:r>
        <w:rPr>
          <w:rFonts w:hint="cs"/>
          <w:rtl/>
        </w:rPr>
        <w:t>1</w:t>
      </w:r>
      <w:r w:rsidRPr="005F5134">
        <w:rPr>
          <w:rtl/>
        </w:rPr>
        <w:t xml:space="preserve"> و 22، بينما أطلقت الأحرف</w:t>
      </w:r>
      <w:r w:rsidRPr="005F5134">
        <w:t xml:space="preserve"> Y </w:t>
      </w:r>
      <w:r w:rsidRPr="005F5134">
        <w:rPr>
          <w:rtl/>
        </w:rPr>
        <w:t>أو</w:t>
      </w:r>
      <w:r w:rsidRPr="005F5134">
        <w:t xml:space="preserve"> X </w:t>
      </w:r>
      <w:r w:rsidRPr="005F5134">
        <w:rPr>
          <w:rtl/>
        </w:rPr>
        <w:t>على الصبغيّات الجنسيّة. يستخدم فحص النمط النّووي </w:t>
      </w:r>
      <w:r w:rsidRPr="005F5134">
        <w:t xml:space="preserve">(Karyotype) </w:t>
      </w:r>
      <w:r w:rsidRPr="005F5134">
        <w:rPr>
          <w:rtl/>
        </w:rPr>
        <w:t>لتقييم حجم، شكل وعدد الصبغيّات في عيّنة من خلايا الجس</w:t>
      </w:r>
      <w:r w:rsidRPr="005F5134">
        <w:rPr>
          <w:rFonts w:hint="cs"/>
          <w:rtl/>
        </w:rPr>
        <w:t xml:space="preserve">م عن طريق عزلها من الخلية </w:t>
      </w:r>
      <w:r>
        <w:rPr>
          <w:rFonts w:hint="cs"/>
          <w:rtl/>
        </w:rPr>
        <w:t>أثناء</w:t>
      </w:r>
      <w:r w:rsidRPr="005F5134">
        <w:rPr>
          <w:rFonts w:hint="cs"/>
          <w:rtl/>
        </w:rPr>
        <w:t xml:space="preserve"> الانقسام في الطور الاستوائي و ملاحظتها تحت الميكروسكوب الضوئي.</w:t>
      </w:r>
    </w:p>
    <w:p w:rsidR="00044500" w:rsidRPr="005F5134" w:rsidRDefault="00044500" w:rsidP="00044500">
      <w:pPr>
        <w:spacing w:before="240" w:line="360" w:lineRule="auto"/>
        <w:rPr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CEEE6F7" wp14:editId="641F662C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274955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00" y="21417"/>
                <wp:lineTo x="21400" y="0"/>
                <wp:lineTo x="0" y="0"/>
              </wp:wrapPolygon>
            </wp:wrapTight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omosom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Default="00044500" w:rsidP="00044500">
      <w:pPr>
        <w:spacing w:before="240"/>
        <w:rPr>
          <w:rStyle w:val="Hyperlink"/>
          <w:b/>
          <w:bCs/>
          <w:sz w:val="28"/>
          <w:szCs w:val="28"/>
          <w:u w:val="none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F9B06" wp14:editId="3D0B0461">
                <wp:simplePos x="0" y="0"/>
                <wp:positionH relativeFrom="margin">
                  <wp:posOffset>1609725</wp:posOffset>
                </wp:positionH>
                <wp:positionV relativeFrom="paragraph">
                  <wp:posOffset>11431</wp:posOffset>
                </wp:positionV>
                <wp:extent cx="2800350" cy="4381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Default="00044500" w:rsidP="00044500">
                            <w:pPr>
                              <w:pStyle w:val="a3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الشكل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Figure \* ARABIC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rtl/>
                              </w:rPr>
                              <w:t>2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شكل الكروموسومات</w:t>
                            </w:r>
                          </w:p>
                          <w:p w:rsidR="00044500" w:rsidRPr="005F0B8D" w:rsidRDefault="00DF5D44" w:rsidP="00044500">
                            <w:pPr>
                              <w:rPr>
                                <w:rtl/>
                              </w:rPr>
                            </w:pPr>
                            <w:hyperlink r:id="rId16" w:history="1">
                              <w:r w:rsidR="00044500">
                                <w:rPr>
                                  <w:rStyle w:val="Hyperlink"/>
                                </w:rPr>
                                <w:t>http://www.eurogentest.org/index.php?id=641</w:t>
                              </w:r>
                            </w:hyperlink>
                          </w:p>
                          <w:p w:rsidR="00044500" w:rsidRPr="005C0523" w:rsidRDefault="00044500" w:rsidP="000445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7" type="#_x0000_t202" style="position:absolute;left:0;text-align:left;margin-left:126.75pt;margin-top:.9pt;width:22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" stroked="f">
                <v:textbox inset="0,0,0,0">
                  <w:txbxContent>
                    <w:p w:rsidR="00044500" w:rsidRDefault="00044500" w:rsidP="00044500">
                      <w:pPr>
                        <w:pStyle w:val="a3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الشكل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SEQ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Figure \* ARABIC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</w:rPr>
                        <w:t>2</w: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hint="cs"/>
                          <w:rtl/>
                        </w:rPr>
                        <w:t>: شكل الكروموسومات</w:t>
                      </w:r>
                    </w:p>
                    <w:p w:rsidR="00044500" w:rsidRPr="005F0B8D" w:rsidRDefault="00044500" w:rsidP="00044500">
                      <w:pPr>
                        <w:rPr>
                          <w:rtl/>
                        </w:r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http://www.eurogentest.org/index.php?id=641</w:t>
                        </w:r>
                      </w:hyperlink>
                    </w:p>
                    <w:p w:rsidR="00044500" w:rsidRPr="005C0523" w:rsidRDefault="00044500" w:rsidP="00044500"/>
                  </w:txbxContent>
                </v:textbox>
                <w10:wrap anchorx="margin"/>
              </v:shape>
            </w:pict>
          </mc:Fallback>
        </mc:AlternateContent>
      </w: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3D6DA" wp14:editId="10464C54">
            <wp:simplePos x="0" y="0"/>
            <wp:positionH relativeFrom="margin">
              <wp:posOffset>400050</wp:posOffset>
            </wp:positionH>
            <wp:positionV relativeFrom="paragraph">
              <wp:posOffset>107950</wp:posOffset>
            </wp:positionV>
            <wp:extent cx="3783330" cy="3013075"/>
            <wp:effectExtent l="0" t="0" r="7620" b="0"/>
            <wp:wrapSquare wrapText="bothSides"/>
            <wp:docPr id="14" name="Picture 8" descr="https://d26zfesik67yjk.cloudfront.net/334d1db913b647c19a542d0ad4abde7f/e04ecf16188048ff952911fb3adc508b/3d0f3820f2a141308799d53449f59817/a6c45b69e5124deb9d8040b07ccde702.jpg?Policy=eyJTdGF0ZW1lbnQiOiBbeyJSZXNvdXJjZSI6ICJodHRwczovL2QyNnpmZXNpazY3eWprLmNsb3VkZnJvbnQubmV0LzMzNGQxZGI5MTNiNjQ3YzE5YTU0MmQwYWQ0YWJkZTdmL2UwNGVjZjE2MTg4MDQ4ZmY5NTI5MTFmYjNhZGM1MDhiLyoiLCAiQ29uZGl0aW9uIjogeyJEYXRlTGVzc1RoYW4iOiB7IkFXUzpFcG9jaFRpbWUiOiAxNDEyODUxNDE1fX19XX0_&amp;Signature=EBcp6cWJrkXksue89LAPRF8MmMD0Aoq0ri31J-wE6IgyORzGhoadhEj2HqY7bbSyCasIRIxGOADCkHooaKUKuES-PnrZDlDrTGknS92akDT2dGsc9uKF4AojWdNDNKuYzfbC1ufqxzgnX4oAxRTBsqlZLVWwLajB83awhZqW6HTVry36BqlPeTkGRNziTC0U6QcStgXkUwQK6cI2wvZvD82WDJqzdXmJksC1jPcbvnGRizS9lM-TM4XlPWHSm%7EQFpX9gaAOkVazSQ-iRltXdEvWa9SxN5J4HZu8sXtwHxNjPjKFeFirNvEMqZgSw9NZ7EmTtD0xX1w9pTNwk%7EfXLuQ__&amp;Key-Pair-Id=APKAJY4Y3HIBJJ7SJ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https://d26zfesik67yjk.cloudfront.net/334d1db913b647c19a542d0ad4abde7f/e04ecf16188048ff952911fb3adc508b/3d0f3820f2a141308799d53449f59817/a6c45b69e5124deb9d8040b07ccde702.jpg?Policy=eyJTdGF0ZW1lbnQiOiBbeyJSZXNvdXJjZSI6ICJodHRwczovL2QyNnpmZXNpazY3eWprLmNsb3VkZnJvbnQubmV0LzMzNGQxZGI5MTNiNjQ3YzE5YTU0MmQwYWQ0YWJkZTdmL2UwNGVjZjE2MTg4MDQ4ZmY5NTI5MTFmYjNhZGM1MDhiLyoiLCAiQ29uZGl0aW9uIjogeyJEYXRlTGVzc1RoYW4iOiB7IkFXUzpFcG9jaFRpbWUiOiAxNDEyODUxNDE1fX19XX0_&amp;Signature=EBcp6cWJrkXksue89LAPRF8MmMD0Aoq0ri31J-wE6IgyORzGhoadhEj2HqY7bbSyCasIRIxGOADCkHooaKUKuES-PnrZDlDrTGknS92akDT2dGsc9uKF4AojWdNDNKuYzfbC1ufqxzgnX4oAxRTBsqlZLVWwLajB83awhZqW6HTVry36BqlPeTkGRNziTC0U6QcStgXkUwQK6cI2wvZvD82WDJqzdXmJksC1jPcbvnGRizS9lM-TM4XlPWHSm%7EQFpX9gaAOkVazSQ-iRltXdEvWa9SxN5J4HZu8sXtwHxNjPjKFeFirNvEMqZgSw9NZ7EmTtD0xX1w9pTNwk%7EfXLuQ__&amp;Key-Pair-Id=APKAJY4Y3HIBJJ7SJ76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01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jc w:val="center"/>
        <w:rPr>
          <w:sz w:val="28"/>
          <w:szCs w:val="28"/>
          <w:rtl/>
        </w:rPr>
      </w:pPr>
    </w:p>
    <w:p w:rsidR="00044500" w:rsidRPr="005F5134" w:rsidRDefault="00044500" w:rsidP="00044500">
      <w:pPr>
        <w:jc w:val="center"/>
        <w:rPr>
          <w:sz w:val="28"/>
          <w:szCs w:val="28"/>
          <w:rtl/>
        </w:rPr>
      </w:pPr>
    </w:p>
    <w:p w:rsidR="00044500" w:rsidRDefault="00044500" w:rsidP="00044500">
      <w:pPr>
        <w:jc w:val="center"/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AF1E7" wp14:editId="174F1E63">
                <wp:simplePos x="0" y="0"/>
                <wp:positionH relativeFrom="column">
                  <wp:posOffset>923925</wp:posOffset>
                </wp:positionH>
                <wp:positionV relativeFrom="paragraph">
                  <wp:posOffset>118110</wp:posOffset>
                </wp:positionV>
                <wp:extent cx="3810000" cy="635"/>
                <wp:effectExtent l="0" t="0" r="0" b="8255"/>
                <wp:wrapSquare wrapText="bothSides"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Default="00044500" w:rsidP="00044500">
                            <w:pPr>
                              <w:pStyle w:val="a3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الشكل 3: خطوات عمل فحص النمط النووي</w:t>
                            </w:r>
                          </w:p>
                          <w:p w:rsidR="00044500" w:rsidRPr="005C0523" w:rsidRDefault="00DF5D44" w:rsidP="00044500">
                            <w:hyperlink r:id="rId19" w:history="1">
                              <w:r w:rsidR="00044500">
                                <w:rPr>
                                  <w:rStyle w:val="Hyperlink"/>
                                </w:rPr>
                                <w:t>https://clinicalgate.com/chromosomes-and-cell-division/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5" o:spid="_x0000_s1028" type="#_x0000_t202" style="position:absolute;left:0;text-align:left;margin-left:72.75pt;margin-top:9.3pt;width:300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" stroked="f">
                <v:textbox style="mso-fit-shape-to-text:t" inset="0,0,0,0">
                  <w:txbxContent>
                    <w:p w:rsidR="00044500" w:rsidRDefault="00044500" w:rsidP="00044500">
                      <w:pPr>
                        <w:pStyle w:val="a3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الشكل 3: خطوات عمل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فحص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النمط النووي</w:t>
                      </w:r>
                    </w:p>
                    <w:p w:rsidR="00044500" w:rsidRPr="005C0523" w:rsidRDefault="00044500" w:rsidP="00044500">
                      <w:hyperlink r:id="rId20" w:history="1">
                        <w:r>
                          <w:rPr>
                            <w:rStyle w:val="Hyperlink"/>
                          </w:rPr>
                          <w:t>https://clinicalgate.com/chromosomes-and-cell-division/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أنواع العينات المستخدمة:</w:t>
      </w:r>
    </w:p>
    <w:p w:rsidR="00044500" w:rsidRPr="005F5134" w:rsidRDefault="00044500" w:rsidP="00044500">
      <w:pPr>
        <w:pStyle w:val="a4"/>
        <w:numPr>
          <w:ilvl w:val="0"/>
          <w:numId w:val="4"/>
        </w:numPr>
        <w:spacing w:line="360" w:lineRule="auto"/>
        <w:ind w:left="714" w:hanging="357"/>
      </w:pPr>
      <w:r w:rsidRPr="005F5134">
        <w:rPr>
          <w:rtl/>
        </w:rPr>
        <w:t>الدم الوريدي</w:t>
      </w:r>
    </w:p>
    <w:p w:rsidR="00044500" w:rsidRPr="005F5134" w:rsidRDefault="00044500" w:rsidP="00044500">
      <w:pPr>
        <w:pStyle w:val="a4"/>
        <w:numPr>
          <w:ilvl w:val="0"/>
          <w:numId w:val="4"/>
        </w:numPr>
        <w:spacing w:line="360" w:lineRule="auto"/>
        <w:ind w:left="714" w:hanging="357"/>
      </w:pPr>
      <w:r w:rsidRPr="005F5134">
        <w:rPr>
          <w:rtl/>
        </w:rPr>
        <w:t>خلايا جنينيّة</w:t>
      </w:r>
    </w:p>
    <w:p w:rsidR="00044500" w:rsidRPr="005F5134" w:rsidRDefault="00044500" w:rsidP="00044500">
      <w:pPr>
        <w:pStyle w:val="a4"/>
        <w:numPr>
          <w:ilvl w:val="0"/>
          <w:numId w:val="4"/>
        </w:numPr>
        <w:spacing w:line="360" w:lineRule="auto"/>
        <w:ind w:left="714" w:hanging="357"/>
      </w:pPr>
      <w:r w:rsidRPr="005F5134">
        <w:rPr>
          <w:rtl/>
        </w:rPr>
        <w:t>خزعة من ورم أو من النخاع الشوكي</w:t>
      </w:r>
      <w:r w:rsidRPr="005F5134">
        <w:t>.</w:t>
      </w: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استخدام برنامج  </w:t>
      </w:r>
      <w:proofErr w:type="spellStart"/>
      <w:r>
        <w:rPr>
          <w:sz w:val="28"/>
          <w:szCs w:val="28"/>
        </w:rPr>
        <w:t>Cytovision</w:t>
      </w:r>
      <w:proofErr w:type="spell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لعمل التحليل و التنميط النووي للعينات</w:t>
      </w:r>
    </w:p>
    <w:p w:rsidR="00044500" w:rsidRDefault="00044500" w:rsidP="00044500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8C0CB6" wp14:editId="19D09296">
                <wp:simplePos x="0" y="0"/>
                <wp:positionH relativeFrom="column">
                  <wp:posOffset>390525</wp:posOffset>
                </wp:positionH>
                <wp:positionV relativeFrom="paragraph">
                  <wp:posOffset>3304540</wp:posOffset>
                </wp:positionV>
                <wp:extent cx="5274310" cy="63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Pr="00CA75F4" w:rsidRDefault="00044500" w:rsidP="00044500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الشكل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: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ستخدام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برنامج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 </w:t>
                            </w:r>
                            <w:r w:rsidRPr="002909EF">
                              <w:rPr>
                                <w:noProof/>
                              </w:rPr>
                              <w:t>Cytovision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لعمل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التحليل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و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التنميط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النووي</w:t>
                            </w:r>
                            <w:r w:rsidRPr="002909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2909EF">
                              <w:rPr>
                                <w:rFonts w:cs="Arial" w:hint="eastAsia"/>
                                <w:noProof/>
                                <w:rtl/>
                              </w:rPr>
                              <w:t>للعينات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029" type="#_x0000_t202" style="position:absolute;left:0;text-align:left;margin-left:30.75pt;margin-top:260.2pt;width:415.3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" stroked="f">
                <v:textbox style="mso-fit-shape-to-text:t" inset="0,0,0,0">
                  <w:txbxContent>
                    <w:p w:rsidR="00044500" w:rsidRPr="00CA75F4" w:rsidRDefault="00044500" w:rsidP="00044500">
                      <w:pPr>
                        <w:pStyle w:val="a3"/>
                        <w:rPr>
                          <w:noProof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الشكل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: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ستخدام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برنامج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 </w:t>
                      </w:r>
                      <w:r w:rsidRPr="002909EF">
                        <w:rPr>
                          <w:noProof/>
                        </w:rPr>
                        <w:t>Cytovision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لعمل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التحليل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و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التنميط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النووي</w:t>
                      </w:r>
                      <w:r w:rsidRPr="002909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2909EF">
                        <w:rPr>
                          <w:rFonts w:cs="Arial" w:hint="eastAsia"/>
                          <w:noProof/>
                          <w:rtl/>
                        </w:rPr>
                        <w:t>للعينات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194509E" wp14:editId="61E5AC37">
            <wp:simplePos x="0" y="0"/>
            <wp:positionH relativeFrom="margin">
              <wp:posOffset>361950</wp:posOffset>
            </wp:positionH>
            <wp:positionV relativeFrom="paragraph">
              <wp:posOffset>184150</wp:posOffset>
            </wp:positionV>
            <wp:extent cx="5274310" cy="2910840"/>
            <wp:effectExtent l="0" t="0" r="2540" b="3810"/>
            <wp:wrapNone/>
            <wp:docPr id="7170" name="Picture 2" descr="C:\Users\Samsung\Desktop\Genetix_Master_Splashscreen_re_41e0d75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Samsung\Desktop\Genetix_Master_Splashscreen_re_41e0d75f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  <w:r w:rsidRPr="0083409E">
        <w:rPr>
          <w:rStyle w:val="Hyperlink"/>
          <w:rFonts w:hint="cs"/>
          <w:b/>
          <w:bCs/>
          <w:sz w:val="28"/>
          <w:szCs w:val="28"/>
          <w:u w:val="none"/>
          <w:rtl/>
        </w:rPr>
        <w:t xml:space="preserve">تقنية </w:t>
      </w:r>
      <w:r w:rsidRPr="005F5134">
        <w:rPr>
          <w:rStyle w:val="Hyperlink"/>
          <w:b/>
          <w:bCs/>
          <w:sz w:val="28"/>
          <w:szCs w:val="28"/>
          <w:u w:val="none"/>
          <w:rtl/>
        </w:rPr>
        <w:t>التهجين الموضعي التألقي</w:t>
      </w:r>
      <w:r w:rsidRPr="005F5134">
        <w:rPr>
          <w:rStyle w:val="Hyperlink"/>
          <w:b/>
          <w:bCs/>
          <w:sz w:val="28"/>
          <w:szCs w:val="28"/>
          <w:u w:val="none"/>
        </w:rPr>
        <w:t xml:space="preserve"> (FISH)</w:t>
      </w:r>
      <w:r>
        <w:rPr>
          <w:rStyle w:val="Hyperlink"/>
          <w:b/>
          <w:bCs/>
          <w:sz w:val="28"/>
          <w:szCs w:val="28"/>
          <w:u w:val="none"/>
        </w:rPr>
        <w:t xml:space="preserve"> </w:t>
      </w:r>
    </w:p>
    <w:p w:rsidR="00044500" w:rsidRPr="00584F5A" w:rsidRDefault="00044500" w:rsidP="00044500">
      <w:pPr>
        <w:spacing w:before="240" w:line="360" w:lineRule="auto"/>
        <w:rPr>
          <w:rtl/>
        </w:rPr>
      </w:pPr>
      <w:r w:rsidRPr="00584F5A">
        <w:rPr>
          <w:rtl/>
        </w:rPr>
        <w:t>طريقة تعتمد على سلاسل أو متتاليات قصيرة للحمض النووي</w:t>
      </w:r>
      <w:r w:rsidRPr="00584F5A">
        <w:t xml:space="preserve"> DNA </w:t>
      </w:r>
      <w:r w:rsidRPr="00584F5A">
        <w:rPr>
          <w:rtl/>
        </w:rPr>
        <w:t xml:space="preserve">تدعى </w:t>
      </w:r>
      <w:proofErr w:type="spellStart"/>
      <w:r w:rsidRPr="00584F5A">
        <w:rPr>
          <w:rtl/>
        </w:rPr>
        <w:t>مجسات</w:t>
      </w:r>
      <w:proofErr w:type="spellEnd"/>
      <w:r w:rsidRPr="00584F5A">
        <w:rPr>
          <w:rtl/>
        </w:rPr>
        <w:t xml:space="preserve"> أو</w:t>
      </w:r>
      <w:r>
        <w:rPr>
          <w:rFonts w:hint="cs"/>
          <w:rtl/>
        </w:rPr>
        <w:t xml:space="preserve"> </w:t>
      </w:r>
      <w:r w:rsidRPr="00584F5A">
        <w:rPr>
          <w:rtl/>
        </w:rPr>
        <w:t>مسابير</w:t>
      </w:r>
      <w:r>
        <w:rPr>
          <w:rFonts w:hint="cs"/>
          <w:rtl/>
        </w:rPr>
        <w:t xml:space="preserve"> </w:t>
      </w:r>
      <w:r w:rsidRPr="00584F5A">
        <w:t xml:space="preserve">  probes, </w:t>
      </w:r>
      <w:r w:rsidRPr="00584F5A">
        <w:rPr>
          <w:rFonts w:hint="cs"/>
          <w:rtl/>
        </w:rPr>
        <w:t xml:space="preserve">بحيث تكون هذه المسابير متطابقة مع الحمض النووي الهدف </w:t>
      </w:r>
      <w:r w:rsidRPr="00584F5A">
        <w:rPr>
          <w:rtl/>
        </w:rPr>
        <w:t>ويكون لهذه المسابير عروة متألقة موصولة بها</w:t>
      </w:r>
      <w:r w:rsidRPr="00584F5A">
        <w:rPr>
          <w:rFonts w:hint="cs"/>
          <w:rtl/>
        </w:rPr>
        <w:t xml:space="preserve"> عبا</w:t>
      </w:r>
      <w:r>
        <w:rPr>
          <w:rFonts w:hint="cs"/>
          <w:rtl/>
        </w:rPr>
        <w:t>رة</w:t>
      </w:r>
      <w:r w:rsidRPr="00584F5A">
        <w:rPr>
          <w:rFonts w:hint="cs"/>
          <w:rtl/>
        </w:rPr>
        <w:t xml:space="preserve"> عن مادة فلور سينية تشع عند فحصها بميكروسكوب متخصص  كما في الشكل 7 باللون الأصفر </w:t>
      </w:r>
      <w:r w:rsidRPr="00584F5A">
        <w:rPr>
          <w:rtl/>
        </w:rPr>
        <w:t>, حيث تصمم هذه المسابير من أجل البحث عنها ووصلها (تهجينها) بسلاسل وراثية خاصة في عينة خلوية ما</w:t>
      </w:r>
      <w:r>
        <w:rPr>
          <w:rFonts w:hint="cs"/>
          <w:rtl/>
        </w:rPr>
        <w:t>.</w:t>
      </w: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30CACB2" wp14:editId="584A06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60750" cy="4522277"/>
            <wp:effectExtent l="0" t="0" r="6350" b="0"/>
            <wp:wrapTight wrapText="bothSides">
              <wp:wrapPolygon edited="0">
                <wp:start x="0" y="0"/>
                <wp:lineTo x="0" y="21476"/>
                <wp:lineTo x="21521" y="21476"/>
                <wp:lineTo x="21521" y="0"/>
                <wp:lineTo x="0" y="0"/>
              </wp:wrapPolygon>
            </wp:wrapTight>
            <wp:docPr id="17410" name="Picture 2" descr="ÙØªÙØ¬Ø© Ø¨Ø­Ø« Ø§ÙØµÙØ± Ø¹Ù âªFISH procedur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ÙØªÙØ¬Ø© Ø¨Ø­Ø« Ø§ÙØµÙØ± Ø¹Ù âªFISH procedureâ¬â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452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Default="00044500" w:rsidP="00044500">
      <w:pPr>
        <w:spacing w:before="240"/>
        <w:rPr>
          <w:sz w:val="28"/>
          <w:szCs w:val="28"/>
        </w:rPr>
      </w:pPr>
    </w:p>
    <w:p w:rsidR="00044500" w:rsidRDefault="00044500" w:rsidP="00044500">
      <w:pPr>
        <w:spacing w:before="240"/>
        <w:rPr>
          <w:sz w:val="28"/>
          <w:szCs w:val="28"/>
        </w:rPr>
      </w:pPr>
    </w:p>
    <w:p w:rsidR="00044500" w:rsidRDefault="00044500" w:rsidP="00044500">
      <w:pPr>
        <w:spacing w:before="240"/>
        <w:rPr>
          <w:sz w:val="28"/>
          <w:szCs w:val="28"/>
        </w:rPr>
      </w:pPr>
    </w:p>
    <w:p w:rsidR="00044500" w:rsidRDefault="00044500" w:rsidP="00044500">
      <w:pPr>
        <w:spacing w:before="240"/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Pr="005F5134" w:rsidRDefault="00044500" w:rsidP="00044500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D5FA75" wp14:editId="6DF63205">
                <wp:simplePos x="0" y="0"/>
                <wp:positionH relativeFrom="column">
                  <wp:posOffset>171450</wp:posOffset>
                </wp:positionH>
                <wp:positionV relativeFrom="paragraph">
                  <wp:posOffset>330835</wp:posOffset>
                </wp:positionV>
                <wp:extent cx="5165725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507" y="21032"/>
                    <wp:lineTo x="21507" y="0"/>
                    <wp:lineTo x="0" y="0"/>
                  </wp:wrapPolygon>
                </wp:wrapTight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Default="00044500" w:rsidP="00044500">
                            <w:pPr>
                              <w:pStyle w:val="a3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الشكل 5: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خطوات تقنية الفيش</w:t>
                            </w:r>
                          </w:p>
                          <w:p w:rsidR="00044500" w:rsidRPr="005C0523" w:rsidRDefault="00044500" w:rsidP="00044500">
                            <w:pPr>
                              <w:jc w:val="right"/>
                            </w:pPr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From: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Ratan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Zubair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 &amp; Zaman,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Sojib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 Bin &amp; Mehta,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Varshil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Haidere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, Mohammad &amp; Runa,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Nusrat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Akter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Nasrin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 xml:space="preserve">. (2017). Application of Fluorescence In Situ Hybridization (FISH) Technique for the Detection of Genetic Aberration in Medical Science. </w:t>
                            </w:r>
                            <w:proofErr w:type="spellStart"/>
                            <w:r w:rsidRPr="005C0523">
                              <w:rPr>
                                <w:sz w:val="16"/>
                                <w:szCs w:val="16"/>
                              </w:rPr>
                              <w:t>Cureus</w:t>
                            </w:r>
                            <w:proofErr w:type="spellEnd"/>
                            <w:r w:rsidRPr="005C0523">
                              <w:rPr>
                                <w:sz w:val="16"/>
                                <w:szCs w:val="16"/>
                              </w:rPr>
                              <w:t>. 9. e1325. 10.7759/cureus.1325</w:t>
                            </w:r>
                            <w:r w:rsidRPr="005C0523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position:absolute;left:0;text-align:left;margin-left:13.5pt;margin-top:26.05pt;width:406.75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" stroked="f">
                <v:textbox inset="0,0,0,0">
                  <w:txbxContent>
                    <w:p w:rsidR="00044500" w:rsidRDefault="00044500" w:rsidP="00044500">
                      <w:pPr>
                        <w:pStyle w:val="a3"/>
                        <w:rPr>
                          <w:noProof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الشكل 5: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خطوات تقنية الفيش</w:t>
                      </w:r>
                    </w:p>
                    <w:p w:rsidR="00044500" w:rsidRPr="005C0523" w:rsidRDefault="00044500" w:rsidP="00044500">
                      <w:pPr>
                        <w:jc w:val="right"/>
                      </w:pPr>
                      <w:r w:rsidRPr="005C0523">
                        <w:rPr>
                          <w:sz w:val="16"/>
                          <w:szCs w:val="16"/>
                        </w:rPr>
                        <w:t xml:space="preserve">From: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Ratan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Zubair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 &amp; Zaman,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Sojib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 Bin &amp; Mehta,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Varshil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Haidere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, Mohammad &amp; Runa,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Nusrat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Akter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C0523">
                        <w:rPr>
                          <w:sz w:val="16"/>
                          <w:szCs w:val="16"/>
                        </w:rPr>
                        <w:t>Nasrin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 xml:space="preserve">. (2017). Application of Fluorescence </w:t>
                      </w:r>
                      <w:proofErr w:type="gramStart"/>
                      <w:r w:rsidRPr="005C0523">
                        <w:rPr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5C0523">
                        <w:rPr>
                          <w:sz w:val="16"/>
                          <w:szCs w:val="16"/>
                        </w:rPr>
                        <w:t xml:space="preserve"> Situ Hybridization (FISH) Technique for the Detection of Genetic Aberration in Medical Science. </w:t>
                      </w:r>
                      <w:proofErr w:type="spellStart"/>
                      <w:proofErr w:type="gramStart"/>
                      <w:r w:rsidRPr="005C0523">
                        <w:rPr>
                          <w:sz w:val="16"/>
                          <w:szCs w:val="16"/>
                        </w:rPr>
                        <w:t>Cureus</w:t>
                      </w:r>
                      <w:proofErr w:type="spellEnd"/>
                      <w:r w:rsidRPr="005C0523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C0523">
                        <w:rPr>
                          <w:sz w:val="16"/>
                          <w:szCs w:val="16"/>
                        </w:rPr>
                        <w:t xml:space="preserve"> 9. </w:t>
                      </w:r>
                      <w:proofErr w:type="gramStart"/>
                      <w:r w:rsidRPr="005C0523">
                        <w:rPr>
                          <w:sz w:val="16"/>
                          <w:szCs w:val="16"/>
                        </w:rPr>
                        <w:t>e1325</w:t>
                      </w:r>
                      <w:proofErr w:type="gramEnd"/>
                      <w:r w:rsidRPr="005C0523">
                        <w:rPr>
                          <w:sz w:val="16"/>
                          <w:szCs w:val="16"/>
                        </w:rPr>
                        <w:t>. 10.7759/cureus.1325</w:t>
                      </w:r>
                      <w:r w:rsidRPr="005C0523"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4500" w:rsidRPr="005F5134" w:rsidRDefault="00044500" w:rsidP="00044500">
      <w:pPr>
        <w:rPr>
          <w:sz w:val="28"/>
          <w:szCs w:val="28"/>
          <w:rtl/>
        </w:rPr>
      </w:pPr>
    </w:p>
    <w:p w:rsidR="00044500" w:rsidRDefault="00044500" w:rsidP="00044500">
      <w:pPr>
        <w:rPr>
          <w:sz w:val="28"/>
          <w:szCs w:val="28"/>
          <w:rtl/>
        </w:rPr>
      </w:pPr>
    </w:p>
    <w:p w:rsidR="00044500" w:rsidRDefault="00044500">
      <w:r>
        <w:rPr>
          <w:noProof/>
        </w:rPr>
        <w:drawing>
          <wp:anchor distT="0" distB="0" distL="114300" distR="114300" simplePos="0" relativeHeight="251671552" behindDoc="0" locked="0" layoutInCell="1" allowOverlap="1" wp14:anchorId="2931BA79" wp14:editId="73CB8481">
            <wp:simplePos x="0" y="0"/>
            <wp:positionH relativeFrom="margin">
              <wp:posOffset>2477770</wp:posOffset>
            </wp:positionH>
            <wp:positionV relativeFrom="paragraph">
              <wp:posOffset>-49530</wp:posOffset>
            </wp:positionV>
            <wp:extent cx="3016027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423" y="21295"/>
                <wp:lineTo x="21423" y="0"/>
                <wp:lineTo x="0" y="0"/>
              </wp:wrapPolygon>
            </wp:wrapThrough>
            <wp:docPr id="19" name="Picture 7" descr="C:\Users\Samsung\Desktop\des_20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C:\Users\Samsung\Desktop\des_2006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27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500" w:rsidRPr="00044500" w:rsidRDefault="00044500" w:rsidP="00044500"/>
    <w:p w:rsidR="00044500" w:rsidRPr="00044500" w:rsidRDefault="00044500" w:rsidP="00044500"/>
    <w:p w:rsidR="00044500" w:rsidRPr="00044500" w:rsidRDefault="00044500" w:rsidP="00044500"/>
    <w:p w:rsidR="00044500" w:rsidRPr="00044500" w:rsidRDefault="00044500" w:rsidP="00044500"/>
    <w:p w:rsidR="00044500" w:rsidRPr="00044500" w:rsidRDefault="00044500" w:rsidP="00044500"/>
    <w:p w:rsidR="00044500" w:rsidRDefault="00044500" w:rsidP="00044500"/>
    <w:p w:rsidR="00A97B49" w:rsidRPr="00044500" w:rsidRDefault="00044500" w:rsidP="00044500">
      <w:pPr>
        <w:tabs>
          <w:tab w:val="left" w:pos="1841"/>
        </w:tabs>
      </w:pPr>
      <w:r>
        <w:rPr>
          <w:rtl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24C4A" wp14:editId="67E56EE6">
                <wp:simplePos x="0" y="0"/>
                <wp:positionH relativeFrom="margin">
                  <wp:posOffset>2411095</wp:posOffset>
                </wp:positionH>
                <wp:positionV relativeFrom="paragraph">
                  <wp:posOffset>-97790</wp:posOffset>
                </wp:positionV>
                <wp:extent cx="301561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423" y="20057"/>
                    <wp:lineTo x="21423" y="0"/>
                    <wp:lineTo x="0" y="0"/>
                  </wp:wrapPolygon>
                </wp:wrapThrough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4500" w:rsidRDefault="00044500" w:rsidP="00044500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الشكل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:  قياس اطوال التلوميرس عن طريق تقنية الفيش</w:t>
                            </w:r>
                          </w:p>
                          <w:p w:rsidR="00044500" w:rsidRPr="007830C5" w:rsidRDefault="00044500" w:rsidP="0004450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830C5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7830C5">
                              <w:rPr>
                                <w:rFonts w:hint="cs"/>
                                <w:sz w:val="16"/>
                                <w:szCs w:val="16"/>
                              </w:rPr>
                              <w:t>rom:</w:t>
                            </w:r>
                            <w:r w:rsidRPr="007830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Joksic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G., 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Joksic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I., 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Filipović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J., 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Liehr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T. (2017) Telomere Length Measurement by FISH. In: 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Liehr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T. (</w:t>
                            </w:r>
                            <w:proofErr w:type="spellStart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eds</w:t>
                            </w:r>
                            <w:proofErr w:type="spellEnd"/>
                            <w:r w:rsidRPr="007830C5">
                              <w:rPr>
                                <w:rFonts w:ascii="Helvetica" w:hAnsi="Helvetica" w:cs="Helvetica"/>
                                <w:color w:val="333333"/>
                                <w:spacing w:val="4"/>
                                <w:sz w:val="16"/>
                                <w:szCs w:val="16"/>
                                <w:shd w:val="clear" w:color="auto" w:fill="FCFCFC"/>
                              </w:rPr>
                              <w:t>) Fluorescence In Situ Hybridization (FISH). Springer Protocols Handbooks. Springer, Berlin, Heidelberg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1" o:spid="_x0000_s1031" type="#_x0000_t202" style="position:absolute;left:0;text-align:left;margin-left:189.85pt;margin-top:-7.7pt;width:237.45pt;height: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" stroked="f">
                <v:textbox style="mso-fit-shape-to-text:t" inset="0,0,0,0">
                  <w:txbxContent>
                    <w:p w:rsidR="00044500" w:rsidRDefault="00044500" w:rsidP="00044500">
                      <w:pPr>
                        <w:pStyle w:val="a3"/>
                        <w:rPr>
                          <w:noProof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الشكل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6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:  قياس اطوال التلوميرس عن طريق تقنية الفيش</w:t>
                      </w:r>
                    </w:p>
                    <w:p w:rsidR="00044500" w:rsidRPr="007830C5" w:rsidRDefault="00044500" w:rsidP="0004450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830C5">
                        <w:rPr>
                          <w:sz w:val="16"/>
                          <w:szCs w:val="16"/>
                        </w:rPr>
                        <w:t>F</w:t>
                      </w:r>
                      <w:r w:rsidRPr="007830C5">
                        <w:rPr>
                          <w:rFonts w:hint="cs"/>
                          <w:sz w:val="16"/>
                          <w:szCs w:val="16"/>
                        </w:rPr>
                        <w:t>rom:</w:t>
                      </w:r>
                      <w:r w:rsidRPr="007830C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Joksic</w:t>
                      </w:r>
                      <w:proofErr w:type="spell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G., </w:t>
                      </w:r>
                      <w:proofErr w:type="spell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Joksic</w:t>
                      </w:r>
                      <w:proofErr w:type="spell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I., </w:t>
                      </w:r>
                      <w:proofErr w:type="spell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Filipović</w:t>
                      </w:r>
                      <w:proofErr w:type="spell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J., </w:t>
                      </w:r>
                      <w:proofErr w:type="spellStart"/>
                      <w:proofErr w:type="gram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Liehr</w:t>
                      </w:r>
                      <w:proofErr w:type="spellEnd"/>
                      <w:proofErr w:type="gram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T. (2017) Telomere Length Measurement by FISH. In: </w:t>
                      </w:r>
                      <w:proofErr w:type="spell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Liehr</w:t>
                      </w:r>
                      <w:proofErr w:type="spell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T. (</w:t>
                      </w:r>
                      <w:proofErr w:type="spellStart"/>
                      <w:proofErr w:type="gram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eds</w:t>
                      </w:r>
                      <w:proofErr w:type="spellEnd"/>
                      <w:proofErr w:type="gram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) Fluorescence In Situ Hybridization (FISH). </w:t>
                      </w:r>
                      <w:proofErr w:type="gramStart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>Springer Protocols Handbooks.</w:t>
                      </w:r>
                      <w:proofErr w:type="gramEnd"/>
                      <w:r w:rsidRPr="007830C5">
                        <w:rPr>
                          <w:rFonts w:ascii="Helvetica" w:hAnsi="Helvetica" w:cs="Helvetica"/>
                          <w:color w:val="333333"/>
                          <w:spacing w:val="4"/>
                          <w:sz w:val="16"/>
                          <w:szCs w:val="16"/>
                          <w:shd w:val="clear" w:color="auto" w:fill="FCFCFC"/>
                        </w:rPr>
                        <w:t xml:space="preserve"> Springer, Berlin, Heidelberg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97B49" w:rsidRPr="00044500" w:rsidSect="003203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3F7"/>
    <w:multiLevelType w:val="hybridMultilevel"/>
    <w:tmpl w:val="E1D8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4AF"/>
    <w:multiLevelType w:val="multilevel"/>
    <w:tmpl w:val="57D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D1D8F"/>
    <w:multiLevelType w:val="hybridMultilevel"/>
    <w:tmpl w:val="216EDAAA"/>
    <w:lvl w:ilvl="0" w:tplc="0BA87C0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E0224B9"/>
    <w:multiLevelType w:val="hybridMultilevel"/>
    <w:tmpl w:val="270A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0"/>
    <w:rsid w:val="00044500"/>
    <w:rsid w:val="001203DB"/>
    <w:rsid w:val="003203F2"/>
    <w:rsid w:val="0046333C"/>
    <w:rsid w:val="008A18B7"/>
    <w:rsid w:val="00A97B49"/>
    <w:rsid w:val="00DA247C"/>
    <w:rsid w:val="00D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450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4450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4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450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4450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entest.org/index.php?id=641" TargetMode="External"/><Relationship Id="rId13" Type="http://schemas.openxmlformats.org/officeDocument/2006/relationships/hyperlink" Target="https://en.wikipedia.org/wiki/Chromatid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www.eurogentest.org/index.php?id=641" TargetMode="External"/><Relationship Id="rId12" Type="http://schemas.openxmlformats.org/officeDocument/2006/relationships/hyperlink" Target="https://altibbi.com/%D9%85%D8%B5%D8%B7%D9%84%D8%AD%D8%A7%D8%AA-%D8%B7%D8%A8%D9%8A%D8%A9/%D8%B9%D9%84%D9%85-%D8%A7%D9%84%D9%88%D8%B1%D8%A7%D8%AB%D8%A9/%D8%B4%D9%82-%D8%A7%D9%84%D8%B5%D8%A8%D8%BA%D9%8A" TargetMode="External"/><Relationship Id="rId17" Type="http://schemas.openxmlformats.org/officeDocument/2006/relationships/hyperlink" Target="http://www.eurogentest.org/index.php?id=6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urogentest.org/index.php?id=641" TargetMode="External"/><Relationship Id="rId20" Type="http://schemas.openxmlformats.org/officeDocument/2006/relationships/hyperlink" Target="https://clinicalgate.com/chromosomes-and-cell-divis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ltibbi.com/%D9%85%D8%B5%D8%B7%D9%84%D8%AD%D8%A7%D8%AA-%D8%B7%D8%A8%D9%8A%D8%A9/%D8%B9%D9%84%D9%85-%D8%A7%D9%84%D8%AA%D8%B4%D8%B1%D9%8A%D8%AD/%D9%83%D8%B1%D9%88%D9%85%D8%A7%D8%AA%D9%8A%D9%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6.jpeg"/><Relationship Id="rId10" Type="http://schemas.openxmlformats.org/officeDocument/2006/relationships/hyperlink" Target="https://en.wikipedia.org/wiki/Centromere" TargetMode="External"/><Relationship Id="rId19" Type="http://schemas.openxmlformats.org/officeDocument/2006/relationships/hyperlink" Target="https://clinicalgate.com/chromosomes-and-cell-div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ibbi.com/%D9%85%D8%B5%D8%B7%D9%84%D8%AD%D8%A7%D8%AA-%D8%B7%D8%A8%D9%8A%D8%A9/%D8%B9%D9%84%D9%85-%D8%A7%D9%84%D9%88%D8%B1%D8%A7%D8%AB%D8%A9/%D8%B5%D8%A8%D8%BA%D9%8A" TargetMode="External"/><Relationship Id="rId14" Type="http://schemas.openxmlformats.org/officeDocument/2006/relationships/hyperlink" Target="https://en.wikipedia.org/wiki/Nucleotide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 Alassaf</dc:creator>
  <cp:lastModifiedBy>RANA ALKHOLIFE</cp:lastModifiedBy>
  <cp:revision>2</cp:revision>
  <dcterms:created xsi:type="dcterms:W3CDTF">2020-07-16T07:15:00Z</dcterms:created>
  <dcterms:modified xsi:type="dcterms:W3CDTF">2020-07-16T07:15:00Z</dcterms:modified>
</cp:coreProperties>
</file>